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C4D3B" w:rsidRPr="004824ED" w:rsidRDefault="004106A3">
      <w:pPr>
        <w:ind w:left="5040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PATVIRTINTA:</w:t>
      </w:r>
    </w:p>
    <w:p w14:paraId="00000003" w14:textId="0B5E99F4" w:rsidR="00EC4D3B" w:rsidRPr="004824ED" w:rsidRDefault="004824ED">
      <w:pPr>
        <w:ind w:left="5040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Varėnos r. Marcinkonių daugiafunkcio centro</w:t>
      </w:r>
      <w:r w:rsidR="004106A3" w:rsidRPr="004824ED">
        <w:rPr>
          <w:rFonts w:ascii="Times New Roman" w:hAnsi="Times New Roman" w:cs="Times New Roman"/>
          <w:sz w:val="24"/>
          <w:szCs w:val="24"/>
        </w:rPr>
        <w:t xml:space="preserve"> </w:t>
      </w:r>
      <w:r w:rsidRPr="004824ED">
        <w:rPr>
          <w:rFonts w:ascii="Times New Roman" w:hAnsi="Times New Roman" w:cs="Times New Roman"/>
          <w:sz w:val="24"/>
          <w:szCs w:val="24"/>
        </w:rPr>
        <w:t>direktoriaus 2020 m.</w:t>
      </w:r>
      <w:r>
        <w:rPr>
          <w:rFonts w:ascii="Times New Roman" w:hAnsi="Times New Roman" w:cs="Times New Roman"/>
          <w:sz w:val="24"/>
          <w:szCs w:val="24"/>
        </w:rPr>
        <w:t xml:space="preserve"> gruodžio mėn. 31 d. įsakymu Nr. VK-26</w:t>
      </w:r>
      <w:r w:rsidRPr="00482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5" w14:textId="77777777" w:rsidR="00EC4D3B" w:rsidRPr="004824ED" w:rsidRDefault="00EC4D3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EC4D3B" w:rsidRPr="004824ED" w:rsidRDefault="00EC4D3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EC4D3B" w:rsidRPr="004824ED" w:rsidRDefault="00410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ED">
        <w:rPr>
          <w:rFonts w:ascii="Times New Roman" w:hAnsi="Times New Roman" w:cs="Times New Roman"/>
          <w:b/>
          <w:sz w:val="24"/>
          <w:szCs w:val="24"/>
        </w:rPr>
        <w:t xml:space="preserve">NEFORMALIOJO MOKINIŲ ŠVIETIMO ORGANIZAVIMO TVARKA </w:t>
      </w:r>
    </w:p>
    <w:p w14:paraId="00000008" w14:textId="77777777" w:rsidR="00EC4D3B" w:rsidRPr="004824ED" w:rsidRDefault="00EC4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9" w14:textId="004F70C5" w:rsidR="00EC4D3B" w:rsidRPr="004824ED" w:rsidRDefault="004106A3" w:rsidP="004824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ED">
        <w:rPr>
          <w:rFonts w:ascii="Times New Roman" w:hAnsi="Times New Roman" w:cs="Times New Roman"/>
          <w:b/>
          <w:sz w:val="24"/>
          <w:szCs w:val="24"/>
        </w:rPr>
        <w:t>Neformaliojo švietimo veiklos prioritetai</w:t>
      </w:r>
    </w:p>
    <w:p w14:paraId="0000000A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• Kryptingas neformalaus švietimo organizavimo, mokinių laisvalaikio užsiėmimų pasiūlos ir paklausos santykis.</w:t>
      </w:r>
    </w:p>
    <w:p w14:paraId="0000000B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 • Mokinių poreikių ir tėvų lūkesčių tenkinimas. </w:t>
      </w:r>
    </w:p>
    <w:p w14:paraId="0000000C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• Visų Marcinkonių seniūnijoje gyvenančių vaikų aktyvaus dalyvavimo neformaliojo švietimo veikl</w:t>
      </w:r>
      <w:r w:rsidRPr="004824ED">
        <w:rPr>
          <w:rFonts w:ascii="Times New Roman" w:hAnsi="Times New Roman" w:cs="Times New Roman"/>
          <w:sz w:val="24"/>
          <w:szCs w:val="24"/>
        </w:rPr>
        <w:t xml:space="preserve">oje skatinimas. </w:t>
      </w:r>
    </w:p>
    <w:p w14:paraId="0000000D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Formalios ir neformalios veiklos integracijos galimybių didinimas. </w:t>
      </w:r>
    </w:p>
    <w:p w14:paraId="5871D47A" w14:textId="77777777" w:rsidR="004824ED" w:rsidRDefault="004824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F" w14:textId="0A7DCF8B" w:rsidR="00EC4D3B" w:rsidRPr="004824ED" w:rsidRDefault="004106A3" w:rsidP="004824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ED">
        <w:rPr>
          <w:rFonts w:ascii="Times New Roman" w:hAnsi="Times New Roman" w:cs="Times New Roman"/>
          <w:b/>
          <w:sz w:val="24"/>
          <w:szCs w:val="24"/>
        </w:rPr>
        <w:t>Neformaliojo švietimo veiklos tikslai</w:t>
      </w:r>
    </w:p>
    <w:p w14:paraId="00000010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 • Sąmoningos asmenybės ugdymas, kuri sugeba atsakingai, kūrybingai ir aktyviai veikti visuomenėje bei prisitaikyti prie kintančio</w:t>
      </w:r>
      <w:r w:rsidRPr="004824ED">
        <w:rPr>
          <w:rFonts w:ascii="Times New Roman" w:hAnsi="Times New Roman" w:cs="Times New Roman"/>
          <w:sz w:val="24"/>
          <w:szCs w:val="24"/>
        </w:rPr>
        <w:t xml:space="preserve">s aplinkos. </w:t>
      </w:r>
    </w:p>
    <w:p w14:paraId="00000011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Mokinių gabumų ir talentų plėtotė. </w:t>
      </w:r>
    </w:p>
    <w:p w14:paraId="00000012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Asmeninių, profesinių, edukacinių, socialinių, specifinių (pagal veiklos sritis) kompetencijų ugdymas. </w:t>
      </w:r>
    </w:p>
    <w:p w14:paraId="00000013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• Mokinių pilietiškumo, tautiškumo, demokratiškumo ugdymas.</w:t>
      </w:r>
    </w:p>
    <w:p w14:paraId="00000014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 • Pažinimo, lavinimosi, saviraiškos, s</w:t>
      </w:r>
      <w:r w:rsidRPr="004824ED">
        <w:rPr>
          <w:rFonts w:ascii="Times New Roman" w:hAnsi="Times New Roman" w:cs="Times New Roman"/>
          <w:sz w:val="24"/>
          <w:szCs w:val="24"/>
        </w:rPr>
        <w:t xml:space="preserve">avirealizacijos, savigarbos poreikių tenkinimas. </w:t>
      </w:r>
    </w:p>
    <w:p w14:paraId="00000015" w14:textId="77777777" w:rsidR="00EC4D3B" w:rsidRPr="004824ED" w:rsidRDefault="00EC4D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6" w14:textId="31A7B955" w:rsidR="00EC4D3B" w:rsidRPr="004824ED" w:rsidRDefault="004106A3" w:rsidP="004824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ED">
        <w:rPr>
          <w:rFonts w:ascii="Times New Roman" w:hAnsi="Times New Roman" w:cs="Times New Roman"/>
          <w:b/>
          <w:sz w:val="24"/>
          <w:szCs w:val="24"/>
        </w:rPr>
        <w:t>Neformaliojo švietimo veiklos kryptys</w:t>
      </w:r>
    </w:p>
    <w:p w14:paraId="00000017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• Meninė saviraiška</w:t>
      </w:r>
    </w:p>
    <w:p w14:paraId="00000018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 • Sportinė veikla</w:t>
      </w:r>
    </w:p>
    <w:p w14:paraId="00000019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 • Sveika gyvensena </w:t>
      </w:r>
    </w:p>
    <w:p w14:paraId="0000001A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kelių dalykų integracinė kūryba </w:t>
      </w:r>
      <w:bookmarkStart w:id="0" w:name="_GoBack"/>
      <w:bookmarkEnd w:id="0"/>
    </w:p>
    <w:p w14:paraId="0000001B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Pilietinis ugdymas </w:t>
      </w:r>
    </w:p>
    <w:p w14:paraId="0000001C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• Ekologinis ugdymas</w:t>
      </w:r>
    </w:p>
    <w:p w14:paraId="0000001D" w14:textId="77777777" w:rsidR="00EC4D3B" w:rsidRPr="004824ED" w:rsidRDefault="00EC4D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E" w14:textId="2AC9B472" w:rsidR="00EC4D3B" w:rsidRPr="004824ED" w:rsidRDefault="004824ED" w:rsidP="004824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Kompetencijų ugdymas</w:t>
      </w:r>
    </w:p>
    <w:p w14:paraId="0000001F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Asmeninės </w:t>
      </w:r>
    </w:p>
    <w:p w14:paraId="00000020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Profesinės </w:t>
      </w:r>
    </w:p>
    <w:p w14:paraId="00000021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Edukacinės  </w:t>
      </w:r>
    </w:p>
    <w:p w14:paraId="00000022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Socialinės </w:t>
      </w:r>
    </w:p>
    <w:p w14:paraId="00000023" w14:textId="77777777" w:rsidR="00EC4D3B" w:rsidRPr="004824ED" w:rsidRDefault="00EC4D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24" w14:textId="08757B92" w:rsidR="00EC4D3B" w:rsidRDefault="004106A3" w:rsidP="004824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ED">
        <w:rPr>
          <w:rFonts w:ascii="Times New Roman" w:hAnsi="Times New Roman" w:cs="Times New Roman"/>
          <w:b/>
          <w:sz w:val="24"/>
          <w:szCs w:val="24"/>
        </w:rPr>
        <w:t>Neformaliojo</w:t>
      </w:r>
      <w:r w:rsidR="004824ED">
        <w:rPr>
          <w:rFonts w:ascii="Times New Roman" w:hAnsi="Times New Roman" w:cs="Times New Roman"/>
          <w:b/>
          <w:sz w:val="24"/>
          <w:szCs w:val="24"/>
        </w:rPr>
        <w:t xml:space="preserve"> švietimo pasirinkimo galimybės</w:t>
      </w:r>
    </w:p>
    <w:p w14:paraId="22BB59EC" w14:textId="77777777" w:rsidR="004824ED" w:rsidRPr="004824ED" w:rsidRDefault="004824ED" w:rsidP="004824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25" w14:textId="0D210296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Visi </w:t>
      </w:r>
      <w:r w:rsidR="004824ED">
        <w:rPr>
          <w:rFonts w:ascii="Times New Roman" w:hAnsi="Times New Roman" w:cs="Times New Roman"/>
          <w:sz w:val="24"/>
          <w:szCs w:val="24"/>
        </w:rPr>
        <w:t>centro</w:t>
      </w:r>
      <w:r w:rsidRPr="004824ED">
        <w:rPr>
          <w:rFonts w:ascii="Times New Roman" w:hAnsi="Times New Roman" w:cs="Times New Roman"/>
          <w:sz w:val="24"/>
          <w:szCs w:val="24"/>
        </w:rPr>
        <w:t xml:space="preserve"> mokiniai gali laisvai pasirinkti neformaliojo švietimo programas. Pagrindinis tikslas – ne rezultatas , o ugdymo procesas: patyrimas, kuri</w:t>
      </w:r>
      <w:r w:rsidRPr="004824ED">
        <w:rPr>
          <w:rFonts w:ascii="Times New Roman" w:hAnsi="Times New Roman" w:cs="Times New Roman"/>
          <w:sz w:val="24"/>
          <w:szCs w:val="24"/>
        </w:rPr>
        <w:t xml:space="preserve">s formuoja įgūdžius, požiūrį, vertybines nuostatas. </w:t>
      </w:r>
    </w:p>
    <w:p w14:paraId="00000026" w14:textId="0169E8E9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lastRenderedPageBreak/>
        <w:t xml:space="preserve">• Neformalusis </w:t>
      </w:r>
      <w:r>
        <w:rPr>
          <w:rFonts w:ascii="Times New Roman" w:hAnsi="Times New Roman" w:cs="Times New Roman"/>
          <w:sz w:val="24"/>
          <w:szCs w:val="24"/>
        </w:rPr>
        <w:t xml:space="preserve">švietimas </w:t>
      </w:r>
      <w:r w:rsidRPr="004824ED">
        <w:rPr>
          <w:rFonts w:ascii="Times New Roman" w:hAnsi="Times New Roman" w:cs="Times New Roman"/>
          <w:sz w:val="24"/>
          <w:szCs w:val="24"/>
        </w:rPr>
        <w:t xml:space="preserve">mokiniams neprivalomas ir laisvai pasirenkamas. Neoficialūs, laisvi, nevaržomi mokinių tarpusavio, mokinių ir mokytojų santykiai, pagrįsti tarpusavio pagarba. </w:t>
      </w:r>
    </w:p>
    <w:p w14:paraId="00000027" w14:textId="3B83D86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Neformaliojo </w:t>
      </w:r>
      <w:r>
        <w:rPr>
          <w:rFonts w:ascii="Times New Roman" w:hAnsi="Times New Roman" w:cs="Times New Roman"/>
          <w:sz w:val="24"/>
          <w:szCs w:val="24"/>
        </w:rPr>
        <w:t>švietim</w:t>
      </w:r>
      <w:r w:rsidRPr="004824ED">
        <w:rPr>
          <w:rFonts w:ascii="Times New Roman" w:hAnsi="Times New Roman" w:cs="Times New Roman"/>
          <w:sz w:val="24"/>
          <w:szCs w:val="24"/>
        </w:rPr>
        <w:t xml:space="preserve">o valandos skiriamos mokinių saviraiškai. Dominuoja aktyvieji mokymosi metodai, integracija, pačių vaikų iniciatyva. </w:t>
      </w:r>
    </w:p>
    <w:p w14:paraId="00000028" w14:textId="42F30F4B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Neformalusis </w:t>
      </w:r>
      <w:r>
        <w:rPr>
          <w:rFonts w:ascii="Times New Roman" w:hAnsi="Times New Roman" w:cs="Times New Roman"/>
          <w:sz w:val="24"/>
          <w:szCs w:val="24"/>
        </w:rPr>
        <w:t>švietim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824ED">
        <w:rPr>
          <w:rFonts w:ascii="Times New Roman" w:hAnsi="Times New Roman" w:cs="Times New Roman"/>
          <w:sz w:val="24"/>
          <w:szCs w:val="24"/>
        </w:rPr>
        <w:t xml:space="preserve"> organizuojamas atsižvelgiant į mokinių poreikius, siekiant ugdyti jų individualias kompetencijas, tenkinti tėvų</w:t>
      </w:r>
      <w:r w:rsidRPr="004824ED">
        <w:rPr>
          <w:rFonts w:ascii="Times New Roman" w:hAnsi="Times New Roman" w:cs="Times New Roman"/>
          <w:sz w:val="24"/>
          <w:szCs w:val="24"/>
        </w:rPr>
        <w:t xml:space="preserve"> lūkesčius atsižvelgiant į Marcinkonių daugiafunkcio centro galimybes. </w:t>
      </w:r>
    </w:p>
    <w:p w14:paraId="00000029" w14:textId="5C7F8B12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Neformalaus </w:t>
      </w:r>
      <w:r>
        <w:rPr>
          <w:rFonts w:ascii="Times New Roman" w:hAnsi="Times New Roman" w:cs="Times New Roman"/>
          <w:sz w:val="24"/>
          <w:szCs w:val="24"/>
        </w:rPr>
        <w:t>švietim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24ED">
        <w:rPr>
          <w:rFonts w:ascii="Times New Roman" w:hAnsi="Times New Roman" w:cs="Times New Roman"/>
          <w:sz w:val="24"/>
          <w:szCs w:val="24"/>
        </w:rPr>
        <w:t xml:space="preserve"> programos rengiamos atsižvelgiant į mokinių poreikius, veiklos tęstinumą, kolektyvų brandumą, bei mokinio vertybių formavimą. </w:t>
      </w:r>
    </w:p>
    <w:p w14:paraId="0000002A" w14:textId="1CBAEDE1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Neformalaus </w:t>
      </w:r>
      <w:r>
        <w:rPr>
          <w:rFonts w:ascii="Times New Roman" w:hAnsi="Times New Roman" w:cs="Times New Roman"/>
          <w:sz w:val="24"/>
          <w:szCs w:val="24"/>
        </w:rPr>
        <w:t>švietim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24ED">
        <w:rPr>
          <w:rFonts w:ascii="Times New Roman" w:hAnsi="Times New Roman" w:cs="Times New Roman"/>
          <w:sz w:val="24"/>
          <w:szCs w:val="24"/>
        </w:rPr>
        <w:t xml:space="preserve"> tvarkaraštis su</w:t>
      </w:r>
      <w:r w:rsidRPr="004824ED">
        <w:rPr>
          <w:rFonts w:ascii="Times New Roman" w:hAnsi="Times New Roman" w:cs="Times New Roman"/>
          <w:sz w:val="24"/>
          <w:szCs w:val="24"/>
        </w:rPr>
        <w:t xml:space="preserve">daromas atsižvelgiant į higienos ir darbo saugos reikalavimus, mokinių užimtumą rajono bendrojo ugdymo mokyklose. </w:t>
      </w:r>
    </w:p>
    <w:p w14:paraId="0000002B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Šią veiklą mokiniai renkasi laisvai, ji įgyvendinama realizuojant: </w:t>
      </w:r>
    </w:p>
    <w:p w14:paraId="0000002C" w14:textId="09AA7EEF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neformaliojo </w:t>
      </w:r>
      <w:r>
        <w:rPr>
          <w:rFonts w:ascii="Times New Roman" w:hAnsi="Times New Roman" w:cs="Times New Roman"/>
          <w:sz w:val="24"/>
          <w:szCs w:val="24"/>
        </w:rPr>
        <w:t>švietim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24ED">
        <w:rPr>
          <w:rFonts w:ascii="Times New Roman" w:hAnsi="Times New Roman" w:cs="Times New Roman"/>
          <w:sz w:val="24"/>
          <w:szCs w:val="24"/>
        </w:rPr>
        <w:t xml:space="preserve"> programas, kurios rengiamos atsižvelgiant į mokinių</w:t>
      </w:r>
      <w:r w:rsidRPr="004824ED">
        <w:rPr>
          <w:rFonts w:ascii="Times New Roman" w:hAnsi="Times New Roman" w:cs="Times New Roman"/>
          <w:sz w:val="24"/>
          <w:szCs w:val="24"/>
        </w:rPr>
        <w:t xml:space="preserve"> poreikius, bendruomenės tradicijas ir galimybes. Programa sudaroma vieneriems metams. Programas rengia neformalaus ugdymo pedagogas, jos tvirtinamos centro direktorės įsakymu. Neformaliojo </w:t>
      </w:r>
      <w:r>
        <w:rPr>
          <w:rFonts w:ascii="Times New Roman" w:hAnsi="Times New Roman" w:cs="Times New Roman"/>
          <w:sz w:val="24"/>
          <w:szCs w:val="24"/>
        </w:rPr>
        <w:t>švietim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24ED">
        <w:rPr>
          <w:rFonts w:ascii="Times New Roman" w:hAnsi="Times New Roman" w:cs="Times New Roman"/>
          <w:sz w:val="24"/>
          <w:szCs w:val="24"/>
        </w:rPr>
        <w:t xml:space="preserve"> valandos skiriamos programoms, atsižvelgiant į mokinių po</w:t>
      </w:r>
      <w:r w:rsidRPr="004824ED">
        <w:rPr>
          <w:rFonts w:ascii="Times New Roman" w:hAnsi="Times New Roman" w:cs="Times New Roman"/>
          <w:sz w:val="24"/>
          <w:szCs w:val="24"/>
        </w:rPr>
        <w:t xml:space="preserve">reikius, centro galimybes, tradicijas, veiklos tęstinumą, aktyvų veiklos organizavimą. </w:t>
      </w:r>
    </w:p>
    <w:p w14:paraId="0000002D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pažintinę veiklą. </w:t>
      </w:r>
    </w:p>
    <w:p w14:paraId="0000002E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socialinę, projektinę veiklą. </w:t>
      </w:r>
    </w:p>
    <w:p w14:paraId="0000002F" w14:textId="2A870B8E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Mokinių skaičius neformaliojo </w:t>
      </w:r>
      <w:r>
        <w:rPr>
          <w:rFonts w:ascii="Times New Roman" w:hAnsi="Times New Roman" w:cs="Times New Roman"/>
          <w:sz w:val="24"/>
          <w:szCs w:val="24"/>
        </w:rPr>
        <w:t>švietim</w:t>
      </w:r>
      <w:r>
        <w:rPr>
          <w:rFonts w:ascii="Times New Roman" w:hAnsi="Times New Roman" w:cs="Times New Roman"/>
          <w:sz w:val="24"/>
          <w:szCs w:val="24"/>
        </w:rPr>
        <w:t>o</w:t>
      </w:r>
      <w:r w:rsidR="004824ED">
        <w:rPr>
          <w:rFonts w:ascii="Times New Roman" w:hAnsi="Times New Roman" w:cs="Times New Roman"/>
          <w:sz w:val="24"/>
          <w:szCs w:val="24"/>
        </w:rPr>
        <w:t xml:space="preserve"> grupėje yra ne mažesnis kaip 8 mokinių. </w:t>
      </w:r>
      <w:r w:rsidRPr="004824ED">
        <w:rPr>
          <w:rFonts w:ascii="Times New Roman" w:hAnsi="Times New Roman" w:cs="Times New Roman"/>
          <w:sz w:val="24"/>
          <w:szCs w:val="24"/>
        </w:rPr>
        <w:t>Ikimokyklinio ugdymo grupėje n</w:t>
      </w:r>
      <w:r w:rsidRPr="004824ED">
        <w:rPr>
          <w:rFonts w:ascii="Times New Roman" w:hAnsi="Times New Roman" w:cs="Times New Roman"/>
          <w:sz w:val="24"/>
          <w:szCs w:val="24"/>
        </w:rPr>
        <w:t xml:space="preserve">e mažiau 5.  </w:t>
      </w:r>
    </w:p>
    <w:p w14:paraId="00000030" w14:textId="4EE9A110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Neformaliojo vaikų </w:t>
      </w:r>
      <w:r>
        <w:rPr>
          <w:rFonts w:ascii="Times New Roman" w:hAnsi="Times New Roman" w:cs="Times New Roman"/>
          <w:sz w:val="24"/>
          <w:szCs w:val="24"/>
        </w:rPr>
        <w:t>švietim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24ED">
        <w:rPr>
          <w:rFonts w:ascii="Times New Roman" w:hAnsi="Times New Roman" w:cs="Times New Roman"/>
          <w:sz w:val="24"/>
          <w:szCs w:val="24"/>
        </w:rPr>
        <w:t xml:space="preserve"> programos mokinių atostogų metu vykdomos atsižvelgiant į mokinių poreikius. Neformaliojo vaikų švietimo rezultatai išanalizuojami būrelių užsiėmimų pabaigoje su dalyviais. Įvykę renginiai fiksuojami centro intern</w:t>
      </w:r>
      <w:r w:rsidRPr="004824ED">
        <w:rPr>
          <w:rFonts w:ascii="Times New Roman" w:hAnsi="Times New Roman" w:cs="Times New Roman"/>
          <w:sz w:val="24"/>
          <w:szCs w:val="24"/>
        </w:rPr>
        <w:t xml:space="preserve">etinio puslapio nuotraukų galerijoje, centro socialiniuose tinkluose Neformaliojo </w:t>
      </w:r>
      <w:r>
        <w:rPr>
          <w:rFonts w:ascii="Times New Roman" w:hAnsi="Times New Roman" w:cs="Times New Roman"/>
          <w:sz w:val="24"/>
          <w:szCs w:val="24"/>
        </w:rPr>
        <w:t>švietim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24ED">
        <w:rPr>
          <w:rFonts w:ascii="Times New Roman" w:hAnsi="Times New Roman" w:cs="Times New Roman"/>
          <w:sz w:val="24"/>
          <w:szCs w:val="24"/>
        </w:rPr>
        <w:t xml:space="preserve"> veiklos analizė ir apibendrinimas pateikiami bendruomenei stendiniame ar žodiniame pranešime mokslo metų pabaigoje. </w:t>
      </w:r>
    </w:p>
    <w:p w14:paraId="00000031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Neformaliajame vaikų švietime įgytos kompetencijos</w:t>
      </w:r>
      <w:r w:rsidRPr="004824ED">
        <w:rPr>
          <w:rFonts w:ascii="Times New Roman" w:hAnsi="Times New Roman" w:cs="Times New Roman"/>
          <w:sz w:val="24"/>
          <w:szCs w:val="24"/>
        </w:rPr>
        <w:t xml:space="preserve"> suprantamos kaip mokėjimai atlikti tam tikrą veiklą, kurie išryškėja centro, miesto, respublikos konkursuose, renginiuose. Konkursinės veiklos rezultatai ir analizė pateikiama bendruomenei stendiniame ar žodiniame pranešime. </w:t>
      </w:r>
    </w:p>
    <w:p w14:paraId="00000032" w14:textId="6956316A" w:rsidR="00EC4D3B" w:rsidRPr="004824ED" w:rsidRDefault="004106A3" w:rsidP="004824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ED">
        <w:rPr>
          <w:rFonts w:ascii="Times New Roman" w:hAnsi="Times New Roman" w:cs="Times New Roman"/>
          <w:b/>
          <w:sz w:val="24"/>
          <w:szCs w:val="24"/>
        </w:rPr>
        <w:t>Darbo organizavimas</w:t>
      </w:r>
    </w:p>
    <w:p w14:paraId="00000033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• Pateik</w:t>
      </w:r>
      <w:r w:rsidRPr="004824ED">
        <w:rPr>
          <w:rFonts w:ascii="Times New Roman" w:hAnsi="Times New Roman" w:cs="Times New Roman"/>
          <w:sz w:val="24"/>
          <w:szCs w:val="24"/>
        </w:rPr>
        <w:t>iamos programos, išsiaiškinami mokinių poreikiai (pavasarį ir rudenį).</w:t>
      </w:r>
    </w:p>
    <w:p w14:paraId="00000034" w14:textId="676D4C2F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Mokinių skaičius neformaliojo švietimo grupėje yra ne mažesnis kaip </w:t>
      </w:r>
      <w:r w:rsidR="004824ED">
        <w:rPr>
          <w:rFonts w:ascii="Times New Roman" w:hAnsi="Times New Roman" w:cs="Times New Roman"/>
          <w:sz w:val="24"/>
          <w:szCs w:val="24"/>
        </w:rPr>
        <w:t>8</w:t>
      </w:r>
      <w:r w:rsidRPr="004824ED">
        <w:rPr>
          <w:rFonts w:ascii="Times New Roman" w:hAnsi="Times New Roman" w:cs="Times New Roman"/>
          <w:sz w:val="24"/>
          <w:szCs w:val="24"/>
        </w:rPr>
        <w:t xml:space="preserve"> mokinių. Ikimokyklinio ugdymo grupėje ne mažiau 5. </w:t>
      </w:r>
    </w:p>
    <w:p w14:paraId="00000035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• Mokiniai kviečiami į programas, su tėvais ar globėjais pas</w:t>
      </w:r>
      <w:r w:rsidRPr="004824ED">
        <w:rPr>
          <w:rFonts w:ascii="Times New Roman" w:hAnsi="Times New Roman" w:cs="Times New Roman"/>
          <w:sz w:val="24"/>
          <w:szCs w:val="24"/>
        </w:rPr>
        <w:t xml:space="preserve">irašomos sutartys. </w:t>
      </w:r>
    </w:p>
    <w:p w14:paraId="00000036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Veikla vykdoma pagal sudarytą tvarkaraštį. </w:t>
      </w:r>
    </w:p>
    <w:p w14:paraId="00000037" w14:textId="0B9F7CD9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 xml:space="preserve">• Neformaliojo </w:t>
      </w:r>
      <w:r>
        <w:rPr>
          <w:rFonts w:ascii="Times New Roman" w:hAnsi="Times New Roman" w:cs="Times New Roman"/>
          <w:sz w:val="24"/>
          <w:szCs w:val="24"/>
        </w:rPr>
        <w:t>švietim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24ED">
        <w:rPr>
          <w:rFonts w:ascii="Times New Roman" w:hAnsi="Times New Roman" w:cs="Times New Roman"/>
          <w:sz w:val="24"/>
          <w:szCs w:val="24"/>
        </w:rPr>
        <w:t xml:space="preserve"> užsiėmimų veikla fiksuojama popieriniame dienyne </w:t>
      </w:r>
    </w:p>
    <w:p w14:paraId="00000038" w14:textId="77777777" w:rsidR="00EC4D3B" w:rsidRPr="004824ED" w:rsidRDefault="004106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• Paruošiami užsiėmimų reklaminiai skelbimai, rengiami renginiai mokiniams ir jų tėvams.</w:t>
      </w:r>
    </w:p>
    <w:p w14:paraId="00000039" w14:textId="023F1F61" w:rsidR="00EC4D3B" w:rsidRDefault="004106A3" w:rsidP="004824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824ED">
        <w:rPr>
          <w:rFonts w:ascii="Times New Roman" w:hAnsi="Times New Roman" w:cs="Times New Roman"/>
          <w:sz w:val="24"/>
          <w:szCs w:val="24"/>
        </w:rPr>
        <w:t>•</w:t>
      </w:r>
      <w:r w:rsidR="004824ED">
        <w:rPr>
          <w:rFonts w:ascii="Times New Roman" w:hAnsi="Times New Roman" w:cs="Times New Roman"/>
          <w:sz w:val="24"/>
          <w:szCs w:val="24"/>
        </w:rPr>
        <w:t xml:space="preserve"> </w:t>
      </w:r>
      <w:r w:rsidRPr="004824ED">
        <w:rPr>
          <w:rFonts w:ascii="Times New Roman" w:hAnsi="Times New Roman" w:cs="Times New Roman"/>
          <w:sz w:val="24"/>
          <w:szCs w:val="24"/>
        </w:rPr>
        <w:t xml:space="preserve">Rengiamos stendinės ar žodinės veiklos ataskaitos. </w:t>
      </w:r>
    </w:p>
    <w:p w14:paraId="4AA372C0" w14:textId="77777777" w:rsidR="004824ED" w:rsidRDefault="004824ED" w:rsidP="004824E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B761786" w14:textId="165485A5" w:rsidR="004824ED" w:rsidRPr="004824ED" w:rsidRDefault="004824ED" w:rsidP="004824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sectPr w:rsidR="004824ED" w:rsidRPr="004824ED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3B"/>
    <w:rsid w:val="004106A3"/>
    <w:rsid w:val="004824ED"/>
    <w:rsid w:val="00EC4D3B"/>
    <w:rsid w:val="00E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F1D82F-5BFF-47AA-BF20-256D94A3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Daugiafunkcis</dc:creator>
  <cp:lastModifiedBy>Lina Černiauskiene</cp:lastModifiedBy>
  <cp:revision>4</cp:revision>
  <dcterms:created xsi:type="dcterms:W3CDTF">2022-10-14T10:52:00Z</dcterms:created>
  <dcterms:modified xsi:type="dcterms:W3CDTF">2022-10-14T10:56:00Z</dcterms:modified>
</cp:coreProperties>
</file>